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B8" w:rsidRPr="002B4389" w:rsidRDefault="002B4389" w:rsidP="002B4389">
      <w:pPr>
        <w:ind w:firstLineChars="100" w:firstLine="321"/>
        <w:jc w:val="center"/>
        <w:rPr>
          <w:b/>
          <w:sz w:val="32"/>
          <w:szCs w:val="32"/>
        </w:rPr>
      </w:pPr>
      <w:r w:rsidRPr="002B4389">
        <w:rPr>
          <w:rFonts w:hint="eastAsia"/>
          <w:b/>
          <w:sz w:val="32"/>
          <w:szCs w:val="32"/>
        </w:rPr>
        <w:t>《人类行为作业治疗基础》操作</w:t>
      </w:r>
      <w:r>
        <w:rPr>
          <w:rFonts w:hint="eastAsia"/>
          <w:b/>
          <w:sz w:val="32"/>
          <w:szCs w:val="32"/>
        </w:rPr>
        <w:t>考核</w:t>
      </w:r>
      <w:r w:rsidRPr="002B4389">
        <w:rPr>
          <w:rFonts w:hint="eastAsia"/>
          <w:b/>
          <w:sz w:val="32"/>
          <w:szCs w:val="32"/>
        </w:rPr>
        <w:t>评分表</w:t>
      </w:r>
    </w:p>
    <w:p w:rsidR="000B59B8" w:rsidRDefault="000B59B8">
      <w:pPr>
        <w:rPr>
          <w:sz w:val="44"/>
          <w:szCs w:val="52"/>
        </w:rPr>
      </w:pPr>
    </w:p>
    <w:p w:rsidR="000B59B8" w:rsidRDefault="002B4389">
      <w:r>
        <w:rPr>
          <w:rFonts w:hint="eastAsia"/>
        </w:rPr>
        <w:t>日期：</w:t>
      </w:r>
      <w:r>
        <w:rPr>
          <w:rFonts w:hint="eastAsia"/>
        </w:rPr>
        <w:t xml:space="preserve">            </w:t>
      </w:r>
      <w:r>
        <w:rPr>
          <w:rFonts w:hint="eastAsia"/>
        </w:rPr>
        <w:t>教师：</w:t>
      </w:r>
      <w:r>
        <w:rPr>
          <w:rFonts w:hint="eastAsia"/>
        </w:rPr>
        <w:t xml:space="preserve">   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</w:t>
      </w:r>
      <w:r>
        <w:rPr>
          <w:rFonts w:hint="eastAsia"/>
        </w:rPr>
        <w:t>姓名：</w:t>
      </w:r>
      <w:r>
        <w:rPr>
          <w:rFonts w:hint="eastAsia"/>
        </w:rPr>
        <w:t xml:space="preserve">            </w:t>
      </w:r>
      <w:r>
        <w:rPr>
          <w:rFonts w:hint="eastAsia"/>
        </w:rPr>
        <w:t>总分：</w:t>
      </w:r>
    </w:p>
    <w:p w:rsidR="000B59B8" w:rsidRDefault="002B4389">
      <w:r>
        <w:rPr>
          <w:rFonts w:hint="eastAsia"/>
        </w:rPr>
        <w:t xml:space="preserve">                     </w:t>
      </w:r>
    </w:p>
    <w:tbl>
      <w:tblPr>
        <w:tblStyle w:val="a3"/>
        <w:tblW w:w="9240" w:type="dxa"/>
        <w:tblLayout w:type="fixed"/>
        <w:tblLook w:val="04A0"/>
      </w:tblPr>
      <w:tblGrid>
        <w:gridCol w:w="3001"/>
        <w:gridCol w:w="4635"/>
        <w:gridCol w:w="1604"/>
      </w:tblGrid>
      <w:tr w:rsidR="000B59B8">
        <w:trPr>
          <w:trHeight w:val="402"/>
        </w:trPr>
        <w:tc>
          <w:tcPr>
            <w:tcW w:w="7636" w:type="dxa"/>
            <w:gridSpan w:val="2"/>
          </w:tcPr>
          <w:p w:rsidR="000B59B8" w:rsidRDefault="002B4389">
            <w:r>
              <w:rPr>
                <w:rFonts w:hint="eastAsia"/>
              </w:rPr>
              <w:t>题目：</w:t>
            </w:r>
          </w:p>
        </w:tc>
        <w:tc>
          <w:tcPr>
            <w:tcW w:w="1604" w:type="dxa"/>
          </w:tcPr>
          <w:p w:rsidR="000B59B8" w:rsidRDefault="002B4389">
            <w:r>
              <w:rPr>
                <w:rFonts w:hint="eastAsia"/>
              </w:rPr>
              <w:t>得分：</w:t>
            </w:r>
          </w:p>
        </w:tc>
      </w:tr>
      <w:tr w:rsidR="000B59B8">
        <w:trPr>
          <w:trHeight w:val="463"/>
        </w:trPr>
        <w:tc>
          <w:tcPr>
            <w:tcW w:w="3001" w:type="dxa"/>
            <w:vMerge w:val="restart"/>
          </w:tcPr>
          <w:p w:rsidR="000B59B8" w:rsidRDefault="002B438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采集病史，人文关怀：（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分）</w:t>
            </w:r>
          </w:p>
        </w:tc>
        <w:tc>
          <w:tcPr>
            <w:tcW w:w="4635" w:type="dxa"/>
          </w:tcPr>
          <w:p w:rsidR="000B59B8" w:rsidRDefault="002B4389">
            <w:pPr>
              <w:ind w:left="210" w:hangingChars="100" w:hanging="210"/>
            </w:pPr>
            <w:r>
              <w:rPr>
                <w:rFonts w:hint="eastAsia"/>
              </w:rPr>
              <w:t>识别患者，介绍自己，态度谦和，保护患者隐私</w:t>
            </w:r>
          </w:p>
          <w:p w:rsidR="000B59B8" w:rsidRDefault="002B4389">
            <w:pPr>
              <w:ind w:left="210" w:hangingChars="100" w:hanging="21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6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运用正确的模式和参考框架（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47"/>
        </w:trPr>
        <w:tc>
          <w:tcPr>
            <w:tcW w:w="3001" w:type="dxa"/>
            <w:vMerge w:val="restart"/>
          </w:tcPr>
          <w:p w:rsidR="000B59B8" w:rsidRDefault="002B4389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会谈技能：（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分）</w:t>
            </w:r>
          </w:p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解释所做评估及目的（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47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面谈态度、询问技巧等（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1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半结构化面谈技巧（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1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以患者为中心模式（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56"/>
        </w:trPr>
        <w:tc>
          <w:tcPr>
            <w:tcW w:w="3001" w:type="dxa"/>
            <w:vMerge w:val="restart"/>
          </w:tcPr>
          <w:p w:rsidR="000B59B8" w:rsidRDefault="002B4389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评估：（</w:t>
            </w:r>
            <w:r>
              <w:rPr>
                <w:rFonts w:hint="eastAsia"/>
              </w:rPr>
              <w:t>55</w:t>
            </w:r>
            <w:r>
              <w:rPr>
                <w:rFonts w:hint="eastAsia"/>
              </w:rPr>
              <w:t>分）</w:t>
            </w:r>
          </w:p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评估思路流畅性（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56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正确的评估量表和评估方式（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90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评估过程详细（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评估操作注意事项（代偿动作，反复体位改变，保护患者，效度和信度等）（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准确判断病人问题（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22"/>
        </w:trPr>
        <w:tc>
          <w:tcPr>
            <w:tcW w:w="3001" w:type="dxa"/>
            <w:vMerge/>
          </w:tcPr>
          <w:p w:rsidR="000B59B8" w:rsidRDefault="000B59B8"/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临床评估结果的解读与说明（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0B59B8" w:rsidRDefault="002B4389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目标设定：（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分）</w:t>
            </w:r>
          </w:p>
        </w:tc>
        <w:tc>
          <w:tcPr>
            <w:tcW w:w="4635" w:type="dxa"/>
          </w:tcPr>
          <w:p w:rsidR="000B59B8" w:rsidRDefault="002B4389">
            <w:r>
              <w:rPr>
                <w:rFonts w:hint="eastAsia"/>
              </w:rPr>
              <w:t>SMART</w:t>
            </w:r>
            <w:r>
              <w:rPr>
                <w:rFonts w:hint="eastAsia"/>
              </w:rPr>
              <w:t>原则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1604" w:type="dxa"/>
          </w:tcPr>
          <w:p w:rsidR="000B59B8" w:rsidRDefault="000B59B8"/>
        </w:tc>
      </w:tr>
      <w:tr w:rsidR="000B59B8">
        <w:trPr>
          <w:trHeight w:val="332"/>
        </w:trPr>
        <w:tc>
          <w:tcPr>
            <w:tcW w:w="3001" w:type="dxa"/>
          </w:tcPr>
          <w:p w:rsidR="000B59B8" w:rsidRDefault="002B4389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学生自我感觉：</w:t>
            </w:r>
          </w:p>
        </w:tc>
        <w:tc>
          <w:tcPr>
            <w:tcW w:w="6239" w:type="dxa"/>
            <w:gridSpan w:val="2"/>
          </w:tcPr>
          <w:p w:rsidR="000B59B8" w:rsidRDefault="000B59B8">
            <w:pPr>
              <w:ind w:firstLineChars="200" w:firstLine="420"/>
            </w:pPr>
            <w:r>
              <w:pict>
                <v:rect id="_x0000_s1026" style="position:absolute;left:0;text-align:left;margin-left:4.9pt;margin-top:1.4pt;width:13.5pt;height:13.45pt;z-index:251658240;mso-position-horizontal-relative:text;mso-position-vertical-relative:text;v-text-anchor:middle" o:gfxdata="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7V0b0QAA&#10;AAUBAAAPAAAAAAAAAAEAIAAAACIAAABkcnMvZG93bnJldi54bWxQSwECFAAUAAAACACHTuJAF5h5&#10;gl4CAACxBAAADgAAAAAAAAABACAAAAAgAQAAZHJzL2Uyb0RvYy54bWxQSwUGAAAAAAYABgBZAQAA&#10;8AUAAAAA&#10;" fillcolor="white [3212]" strokecolor="black [3213]" strokeweight="1pt"/>
              </w:pict>
            </w:r>
            <w:r>
              <w:pict>
                <v:rect id="_x0000_s1028" style="position:absolute;left:0;text-align:left;margin-left:137.85pt;margin-top:1.35pt;width:15pt;height:14.25pt;z-index:251660288;mso-position-horizontal-relative:text;mso-position-vertical-relative:text;v-text-anchor:middle" o:gfxdata="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Y7Udv0wAA&#10;AAgBAAAPAAAAAAAAAAEAIAAAACIAAABkcnMvZG93bnJldi54bWxQSwECFAAUAAAACACHTuJAz/pM&#10;9FwCAACxBAAADgAAAAAAAAABACAAAAAiAQAAZHJzL2Uyb0RvYy54bWxQSwUGAAAAAAYABgBZAQAA&#10;8AUAAAAA&#10;" fillcolor="white [3212]" strokecolor="black [3213]" strokeweight="1pt"/>
              </w:pict>
            </w:r>
            <w:r>
              <w:pict>
                <v:rect id="_x0000_s1027" style="position:absolute;left:0;text-align:left;margin-left:69.6pt;margin-top:1.35pt;width:14.25pt;height:13.5pt;z-index:251659264;mso-position-horizontal-relative:text;mso-position-vertical-relative:text;v-text-anchor:middle" o:gfxdata="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NEr&#10;eNQAAAAIAQAADwAAAAAAAAABACAAAAAiAAAAZHJzL2Rvd25yZXYueG1sUEsBAhQAFAAAAAgAh07i&#10;QOK1JDxfAgAAsQQAAA4AAAAAAAAAAQAgAAAAIwEAAGRycy9lMm9Eb2MueG1sUEsFBgAAAAAGAAYA&#10;WQEAAPQFAAAAAA==&#10;" fillcolor="white [3212]" strokecolor="black [3213]" strokeweight="1pt"/>
              </w:pict>
            </w:r>
            <w:r w:rsidR="002B4389">
              <w:rPr>
                <w:rFonts w:hint="eastAsia"/>
              </w:rPr>
              <w:t>良好</w:t>
            </w:r>
            <w:r w:rsidR="002B4389">
              <w:rPr>
                <w:rFonts w:hint="eastAsia"/>
              </w:rPr>
              <w:t xml:space="preserve">         </w:t>
            </w:r>
            <w:r w:rsidR="002B4389">
              <w:rPr>
                <w:rFonts w:hint="eastAsia"/>
              </w:rPr>
              <w:t>一般</w:t>
            </w:r>
            <w:r w:rsidR="002B4389">
              <w:rPr>
                <w:rFonts w:hint="eastAsia"/>
              </w:rPr>
              <w:t xml:space="preserve">         </w:t>
            </w:r>
            <w:r w:rsidR="002B4389">
              <w:rPr>
                <w:rFonts w:hint="eastAsia"/>
              </w:rPr>
              <w:t>差</w:t>
            </w:r>
          </w:p>
        </w:tc>
      </w:tr>
      <w:tr w:rsidR="000B59B8">
        <w:trPr>
          <w:trHeight w:val="1298"/>
        </w:trPr>
        <w:tc>
          <w:tcPr>
            <w:tcW w:w="3001" w:type="dxa"/>
          </w:tcPr>
          <w:p w:rsidR="000B59B8" w:rsidRDefault="002B4389">
            <w:pPr>
              <w:tabs>
                <w:tab w:val="center" w:pos="1392"/>
              </w:tabs>
            </w:pPr>
            <w:r>
              <w:rPr>
                <w:rFonts w:hint="eastAsia"/>
              </w:rPr>
              <w:t>6</w:t>
            </w:r>
            <w:bookmarkStart w:id="0" w:name="_GoBack"/>
            <w:bookmarkEnd w:id="0"/>
            <w:r>
              <w:rPr>
                <w:rFonts w:hint="eastAsia"/>
              </w:rPr>
              <w:t>..</w:t>
            </w:r>
            <w:r>
              <w:rPr>
                <w:rFonts w:hint="eastAsia"/>
              </w:rPr>
              <w:t>教师回馈与指导：</w:t>
            </w:r>
          </w:p>
        </w:tc>
        <w:tc>
          <w:tcPr>
            <w:tcW w:w="6239" w:type="dxa"/>
            <w:gridSpan w:val="2"/>
          </w:tcPr>
          <w:p w:rsidR="000B59B8" w:rsidRDefault="000B59B8"/>
        </w:tc>
      </w:tr>
    </w:tbl>
    <w:p w:rsidR="000B59B8" w:rsidRDefault="000B59B8"/>
    <w:sectPr w:rsidR="000B59B8" w:rsidSect="000B5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4E7D2F"/>
    <w:rsid w:val="000B59B8"/>
    <w:rsid w:val="002B4389"/>
    <w:rsid w:val="15B2081F"/>
    <w:rsid w:val="30421582"/>
    <w:rsid w:val="424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9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59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Administrator</cp:lastModifiedBy>
  <cp:revision>3</cp:revision>
  <dcterms:created xsi:type="dcterms:W3CDTF">2018-08-01T00:05:00Z</dcterms:created>
  <dcterms:modified xsi:type="dcterms:W3CDTF">2018-09-05T13:58:00Z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