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B3" w:rsidRPr="0089015C" w:rsidRDefault="002D21B3" w:rsidP="0089015C">
      <w:pPr>
        <w:ind w:firstLineChars="100" w:firstLine="321"/>
        <w:jc w:val="center"/>
        <w:rPr>
          <w:b/>
          <w:sz w:val="32"/>
          <w:szCs w:val="32"/>
        </w:rPr>
      </w:pPr>
      <w:r w:rsidRPr="0089015C">
        <w:rPr>
          <w:rFonts w:hint="eastAsia"/>
          <w:b/>
          <w:sz w:val="32"/>
          <w:szCs w:val="32"/>
        </w:rPr>
        <w:t>《职业康复》</w:t>
      </w:r>
      <w:r w:rsidR="0089015C" w:rsidRPr="0089015C">
        <w:rPr>
          <w:rFonts w:hint="eastAsia"/>
          <w:b/>
          <w:sz w:val="32"/>
          <w:szCs w:val="32"/>
        </w:rPr>
        <w:t>操作考核</w:t>
      </w:r>
      <w:r w:rsidRPr="0089015C">
        <w:rPr>
          <w:rFonts w:hint="eastAsia"/>
          <w:b/>
          <w:sz w:val="32"/>
          <w:szCs w:val="32"/>
        </w:rPr>
        <w:t>评分表</w:t>
      </w:r>
    </w:p>
    <w:p w:rsidR="002D21B3" w:rsidRDefault="002D21B3">
      <w:pPr>
        <w:rPr>
          <w:sz w:val="44"/>
          <w:szCs w:val="52"/>
        </w:rPr>
      </w:pPr>
    </w:p>
    <w:p w:rsidR="002D21B3" w:rsidRPr="002F7B26" w:rsidRDefault="002D21B3">
      <w:pPr>
        <w:rPr>
          <w:sz w:val="24"/>
        </w:rPr>
      </w:pPr>
      <w:r w:rsidRPr="002F7B26">
        <w:rPr>
          <w:rFonts w:hint="eastAsia"/>
          <w:sz w:val="24"/>
        </w:rPr>
        <w:t>日期：</w:t>
      </w:r>
      <w:r w:rsidRPr="002F7B26">
        <w:rPr>
          <w:sz w:val="24"/>
        </w:rPr>
        <w:t xml:space="preserve">            </w:t>
      </w:r>
      <w:r w:rsidRPr="002F7B26">
        <w:rPr>
          <w:rFonts w:hint="eastAsia"/>
          <w:sz w:val="24"/>
        </w:rPr>
        <w:t>教师：</w:t>
      </w:r>
      <w:r w:rsidRPr="002F7B26">
        <w:rPr>
          <w:sz w:val="24"/>
        </w:rPr>
        <w:t xml:space="preserve">           </w:t>
      </w:r>
      <w:r w:rsidRPr="002F7B26">
        <w:rPr>
          <w:rFonts w:hint="eastAsia"/>
          <w:sz w:val="24"/>
        </w:rPr>
        <w:t>学号：</w:t>
      </w:r>
      <w:r w:rsidRPr="002F7B26">
        <w:rPr>
          <w:sz w:val="24"/>
        </w:rPr>
        <w:t xml:space="preserve">           </w:t>
      </w:r>
      <w:r w:rsidRPr="002F7B26">
        <w:rPr>
          <w:rFonts w:hint="eastAsia"/>
          <w:sz w:val="24"/>
        </w:rPr>
        <w:t>姓名：</w:t>
      </w:r>
      <w:r w:rsidRPr="002F7B26">
        <w:rPr>
          <w:sz w:val="24"/>
        </w:rPr>
        <w:t xml:space="preserve">            </w:t>
      </w:r>
      <w:r w:rsidRPr="002F7B26">
        <w:rPr>
          <w:rFonts w:hint="eastAsia"/>
          <w:sz w:val="24"/>
        </w:rPr>
        <w:t>总分：</w:t>
      </w:r>
    </w:p>
    <w:p w:rsidR="002D21B3" w:rsidRPr="002F7B26" w:rsidRDefault="002D21B3">
      <w:pPr>
        <w:rPr>
          <w:sz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1"/>
        <w:gridCol w:w="4635"/>
        <w:gridCol w:w="1604"/>
      </w:tblGrid>
      <w:tr w:rsidR="002D21B3" w:rsidRPr="002F7B26" w:rsidTr="00FC60C1">
        <w:trPr>
          <w:trHeight w:val="402"/>
        </w:trPr>
        <w:tc>
          <w:tcPr>
            <w:tcW w:w="7636" w:type="dxa"/>
            <w:gridSpan w:val="2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题目：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得分：</w:t>
            </w:r>
          </w:p>
        </w:tc>
      </w:tr>
      <w:tr w:rsidR="002D21B3" w:rsidRPr="002F7B26" w:rsidTr="00FC60C1">
        <w:trPr>
          <w:trHeight w:val="463"/>
        </w:trPr>
        <w:tc>
          <w:tcPr>
            <w:tcW w:w="3001" w:type="dxa"/>
            <w:vMerge w:val="restart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sz w:val="24"/>
              </w:rPr>
              <w:t>1</w:t>
            </w:r>
            <w:r w:rsidRPr="002F7B26">
              <w:rPr>
                <w:rFonts w:hint="eastAsia"/>
                <w:sz w:val="24"/>
              </w:rPr>
              <w:t>采集病史，人文关怀：（</w:t>
            </w:r>
            <w:r w:rsidRPr="002F7B26">
              <w:rPr>
                <w:sz w:val="24"/>
              </w:rPr>
              <w:t>15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2D21B3" w:rsidRPr="002F7B26" w:rsidRDefault="002D21B3" w:rsidP="002F7B26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识别患者，介绍自己，态度谦和，保护患者隐私（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62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运用正确的模式和参考框</w:t>
            </w:r>
            <w:bookmarkStart w:id="0" w:name="_GoBack"/>
            <w:bookmarkEnd w:id="0"/>
            <w:r w:rsidRPr="002F7B26">
              <w:rPr>
                <w:rFonts w:hint="eastAsia"/>
                <w:sz w:val="24"/>
              </w:rPr>
              <w:t>架（</w:t>
            </w:r>
            <w:r w:rsidRPr="002F7B26">
              <w:rPr>
                <w:sz w:val="24"/>
              </w:rPr>
              <w:t>10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47"/>
        </w:trPr>
        <w:tc>
          <w:tcPr>
            <w:tcW w:w="3001" w:type="dxa"/>
            <w:vMerge w:val="restart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sz w:val="24"/>
              </w:rPr>
              <w:t>2.</w:t>
            </w:r>
            <w:r w:rsidRPr="002F7B26">
              <w:rPr>
                <w:rFonts w:hint="eastAsia"/>
                <w:sz w:val="24"/>
              </w:rPr>
              <w:t>会谈技能：（</w:t>
            </w:r>
            <w:r w:rsidRPr="002F7B26">
              <w:rPr>
                <w:sz w:val="24"/>
              </w:rPr>
              <w:t>20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解释所做</w:t>
            </w:r>
            <w:r w:rsidR="002F7B26">
              <w:rPr>
                <w:rFonts w:hint="eastAsia"/>
                <w:sz w:val="24"/>
              </w:rPr>
              <w:t>的</w:t>
            </w:r>
            <w:r w:rsidRPr="002F7B26">
              <w:rPr>
                <w:rFonts w:hint="eastAsia"/>
                <w:sz w:val="24"/>
              </w:rPr>
              <w:t>评估及目的（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47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面谈态度、询问技巧等（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31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面谈过程的时间控制及节奏把控（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31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确定与患者工作相关的需求（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56"/>
        </w:trPr>
        <w:tc>
          <w:tcPr>
            <w:tcW w:w="3001" w:type="dxa"/>
            <w:vMerge w:val="restart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sz w:val="24"/>
              </w:rPr>
              <w:t>3.</w:t>
            </w:r>
            <w:r w:rsidRPr="002F7B26">
              <w:rPr>
                <w:rFonts w:hint="eastAsia"/>
                <w:sz w:val="24"/>
              </w:rPr>
              <w:t>评估及治疗：（</w:t>
            </w:r>
            <w:r w:rsidRPr="002F7B26">
              <w:rPr>
                <w:sz w:val="24"/>
              </w:rPr>
              <w:t>55</w:t>
            </w:r>
            <w:r w:rsidRPr="002F7B26">
              <w:rPr>
                <w:rFonts w:hint="eastAsia"/>
                <w:sz w:val="24"/>
              </w:rPr>
              <w:t>分）</w:t>
            </w:r>
          </w:p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评估思路流畅性（</w:t>
            </w:r>
            <w:r w:rsidRPr="002F7B26">
              <w:rPr>
                <w:sz w:val="24"/>
              </w:rPr>
              <w:t>10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56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常用职业康复的评估方法的应用（</w:t>
            </w:r>
            <w:r w:rsidRPr="002F7B26">
              <w:rPr>
                <w:sz w:val="24"/>
              </w:rPr>
              <w:t>10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90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评估流程与内容的完善度（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90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工作行为评估及工作分析方法的应用（</w:t>
            </w:r>
            <w:r w:rsidRPr="002F7B26">
              <w:rPr>
                <w:sz w:val="24"/>
              </w:rPr>
              <w:t>10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22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职前训练、职业技能培训、工作强化训练等方案选择与治疗过程的合理性、安全性（</w:t>
            </w:r>
            <w:r w:rsidRPr="002F7B26">
              <w:rPr>
                <w:sz w:val="24"/>
              </w:rPr>
              <w:t>15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22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个案分析及总结（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32"/>
        </w:trPr>
        <w:tc>
          <w:tcPr>
            <w:tcW w:w="3001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sz w:val="24"/>
              </w:rPr>
              <w:t>4.</w:t>
            </w:r>
            <w:r w:rsidRPr="002F7B26">
              <w:rPr>
                <w:rFonts w:hint="eastAsia"/>
                <w:sz w:val="24"/>
              </w:rPr>
              <w:t>职业康复目标设定：（</w:t>
            </w:r>
            <w:r w:rsidRPr="002F7B26">
              <w:rPr>
                <w:sz w:val="24"/>
              </w:rPr>
              <w:t>10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sz w:val="24"/>
              </w:rPr>
              <w:t>SMART</w:t>
            </w:r>
            <w:r w:rsidRPr="002F7B26">
              <w:rPr>
                <w:rFonts w:hint="eastAsia"/>
                <w:sz w:val="24"/>
              </w:rPr>
              <w:t>原则（</w:t>
            </w:r>
            <w:r w:rsidRPr="002F7B26">
              <w:rPr>
                <w:sz w:val="24"/>
              </w:rPr>
              <w:t>10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32"/>
        </w:trPr>
        <w:tc>
          <w:tcPr>
            <w:tcW w:w="3001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sz w:val="24"/>
              </w:rPr>
              <w:t>5.</w:t>
            </w:r>
            <w:r w:rsidRPr="002F7B26">
              <w:rPr>
                <w:rFonts w:hint="eastAsia"/>
                <w:sz w:val="24"/>
              </w:rPr>
              <w:t>学生自我感觉：</w:t>
            </w:r>
          </w:p>
        </w:tc>
        <w:tc>
          <w:tcPr>
            <w:tcW w:w="6239" w:type="dxa"/>
            <w:gridSpan w:val="2"/>
          </w:tcPr>
          <w:p w:rsidR="002D21B3" w:rsidRPr="002F7B26" w:rsidRDefault="00CC1E17" w:rsidP="002D21B3">
            <w:pPr>
              <w:ind w:firstLineChars="200" w:firstLine="480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26" style="position:absolute;left:0;text-align:left;margin-left:4.9pt;margin-top:1.4pt;width:13.5pt;height:13.45pt;z-index:1;mso-position-horizontal-relative:text;mso-position-vertical-relative:text;v-text-anchor:middle" strokeweight="1pt"/>
              </w:pict>
            </w:r>
            <w:r>
              <w:rPr>
                <w:noProof/>
                <w:sz w:val="24"/>
              </w:rPr>
              <w:pict>
                <v:rect id="_x0000_s1027" style="position:absolute;left:0;text-align:left;margin-left:137.85pt;margin-top:1.35pt;width:15pt;height:14.25pt;z-index:3;mso-position-horizontal-relative:text;mso-position-vertical-relative:text;v-text-anchor:middle" strokeweight="1pt"/>
              </w:pict>
            </w:r>
            <w:r>
              <w:rPr>
                <w:noProof/>
                <w:sz w:val="24"/>
              </w:rPr>
              <w:pict>
                <v:rect id="_x0000_s1028" style="position:absolute;left:0;text-align:left;margin-left:69.6pt;margin-top:1.35pt;width:14.25pt;height:13.5pt;z-index:2;mso-position-horizontal-relative:text;mso-position-vertical-relative:text;v-text-anchor:middle" strokeweight="1pt"/>
              </w:pict>
            </w:r>
            <w:r w:rsidR="002D21B3" w:rsidRPr="002F7B26">
              <w:rPr>
                <w:rFonts w:hint="eastAsia"/>
                <w:sz w:val="24"/>
              </w:rPr>
              <w:t>良好</w:t>
            </w:r>
            <w:r w:rsidR="002D21B3" w:rsidRPr="002F7B26">
              <w:rPr>
                <w:sz w:val="24"/>
              </w:rPr>
              <w:t xml:space="preserve">         </w:t>
            </w:r>
            <w:r w:rsidR="002D21B3" w:rsidRPr="002F7B26">
              <w:rPr>
                <w:rFonts w:hint="eastAsia"/>
                <w:sz w:val="24"/>
              </w:rPr>
              <w:t>一般</w:t>
            </w:r>
            <w:r w:rsidR="002D21B3" w:rsidRPr="002F7B26">
              <w:rPr>
                <w:sz w:val="24"/>
              </w:rPr>
              <w:t xml:space="preserve">         </w:t>
            </w:r>
            <w:r w:rsidR="002D21B3" w:rsidRPr="002F7B26">
              <w:rPr>
                <w:rFonts w:hint="eastAsia"/>
                <w:sz w:val="24"/>
              </w:rPr>
              <w:t>差</w:t>
            </w:r>
          </w:p>
        </w:tc>
      </w:tr>
      <w:tr w:rsidR="002D21B3" w:rsidRPr="002F7B26" w:rsidTr="00FC60C1">
        <w:trPr>
          <w:trHeight w:val="1298"/>
        </w:trPr>
        <w:tc>
          <w:tcPr>
            <w:tcW w:w="3001" w:type="dxa"/>
          </w:tcPr>
          <w:p w:rsidR="002D21B3" w:rsidRPr="002F7B26" w:rsidRDefault="002D21B3" w:rsidP="00FC60C1">
            <w:pPr>
              <w:tabs>
                <w:tab w:val="center" w:pos="1392"/>
              </w:tabs>
              <w:rPr>
                <w:sz w:val="24"/>
              </w:rPr>
            </w:pPr>
            <w:r w:rsidRPr="002F7B26">
              <w:rPr>
                <w:sz w:val="24"/>
              </w:rPr>
              <w:t>6..</w:t>
            </w:r>
            <w:r w:rsidRPr="002F7B26">
              <w:rPr>
                <w:rFonts w:hint="eastAsia"/>
                <w:sz w:val="24"/>
              </w:rPr>
              <w:t>教师回馈与指导：</w:t>
            </w:r>
          </w:p>
        </w:tc>
        <w:tc>
          <w:tcPr>
            <w:tcW w:w="6239" w:type="dxa"/>
            <w:gridSpan w:val="2"/>
          </w:tcPr>
          <w:p w:rsidR="002D21B3" w:rsidRPr="002F7B26" w:rsidRDefault="002D21B3">
            <w:pPr>
              <w:rPr>
                <w:sz w:val="24"/>
              </w:rPr>
            </w:pPr>
          </w:p>
        </w:tc>
      </w:tr>
    </w:tbl>
    <w:p w:rsidR="002D21B3" w:rsidRDefault="002D21B3"/>
    <w:sectPr w:rsidR="002D21B3" w:rsidSect="00AC0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B2" w:rsidRDefault="002E1AB2" w:rsidP="002F7B26">
      <w:r>
        <w:separator/>
      </w:r>
    </w:p>
  </w:endnote>
  <w:endnote w:type="continuationSeparator" w:id="0">
    <w:p w:rsidR="002E1AB2" w:rsidRDefault="002E1AB2" w:rsidP="002F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B2" w:rsidRDefault="002E1AB2" w:rsidP="002F7B26">
      <w:r>
        <w:separator/>
      </w:r>
    </w:p>
  </w:footnote>
  <w:footnote w:type="continuationSeparator" w:id="0">
    <w:p w:rsidR="002E1AB2" w:rsidRDefault="002E1AB2" w:rsidP="002F7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24E7D2F"/>
    <w:rsid w:val="002D21B3"/>
    <w:rsid w:val="002E1AB2"/>
    <w:rsid w:val="002F7B26"/>
    <w:rsid w:val="00637802"/>
    <w:rsid w:val="0089015C"/>
    <w:rsid w:val="00A142ED"/>
    <w:rsid w:val="00AC0F57"/>
    <w:rsid w:val="00BC7DFF"/>
    <w:rsid w:val="00CC1E17"/>
    <w:rsid w:val="00E76A97"/>
    <w:rsid w:val="00FC60C1"/>
    <w:rsid w:val="15B2081F"/>
    <w:rsid w:val="30421582"/>
    <w:rsid w:val="424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F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7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2F7B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7B2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2F7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LZM</dc:creator>
  <cp:keywords/>
  <dc:description/>
  <cp:lastModifiedBy>Administrator</cp:lastModifiedBy>
  <cp:revision>5</cp:revision>
  <dcterms:created xsi:type="dcterms:W3CDTF">2018-08-01T00:05:00Z</dcterms:created>
  <dcterms:modified xsi:type="dcterms:W3CDTF">2018-09-05T14:50:00Z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