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5007" w:rsidRPr="00A27480" w:rsidRDefault="00555007" w:rsidP="00555007">
      <w:pPr>
        <w:tabs>
          <w:tab w:val="left" w:pos="780"/>
        </w:tabs>
        <w:spacing w:line="72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A27480">
        <w:rPr>
          <w:rFonts w:ascii="宋体" w:hAnsi="宋体" w:cs="宋体" w:hint="eastAsia"/>
          <w:b/>
          <w:bCs/>
          <w:kern w:val="0"/>
          <w:sz w:val="44"/>
          <w:szCs w:val="44"/>
        </w:rPr>
        <w:t>广州医科大学附属第五医院</w:t>
      </w:r>
    </w:p>
    <w:p w:rsidR="00555007" w:rsidRDefault="00555007" w:rsidP="0003508A">
      <w:pPr>
        <w:tabs>
          <w:tab w:val="left" w:pos="780"/>
        </w:tabs>
        <w:spacing w:line="560" w:lineRule="exact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proofErr w:type="gramStart"/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广五设备采调</w:t>
      </w:r>
      <w:proofErr w:type="gramEnd"/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〔202</w:t>
      </w:r>
      <w:r w:rsidR="00495DE8">
        <w:rPr>
          <w:rFonts w:ascii="宋体" w:hAnsi="宋体" w:cs="宋体" w:hint="eastAsia"/>
          <w:b/>
          <w:bCs/>
          <w:kern w:val="0"/>
          <w:sz w:val="36"/>
          <w:szCs w:val="36"/>
        </w:rPr>
        <w:t>3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〕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="00DF55B2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2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号项目  </w:t>
      </w:r>
    </w:p>
    <w:p w:rsidR="00DF55B2" w:rsidRDefault="00DF55B2" w:rsidP="0003508A">
      <w:pPr>
        <w:tabs>
          <w:tab w:val="left" w:pos="780"/>
        </w:tabs>
        <w:spacing w:line="500" w:lineRule="exact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03508A" w:rsidRPr="0003508A" w:rsidRDefault="0003508A" w:rsidP="0003508A">
      <w:pPr>
        <w:tabs>
          <w:tab w:val="left" w:pos="780"/>
        </w:tabs>
        <w:spacing w:line="500" w:lineRule="exact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03508A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  </w:t>
      </w:r>
    </w:p>
    <w:p w:rsidR="00555007" w:rsidRPr="0003508A" w:rsidRDefault="00555007" w:rsidP="0003508A">
      <w:pPr>
        <w:tabs>
          <w:tab w:val="left" w:pos="780"/>
        </w:tabs>
        <w:spacing w:line="360" w:lineRule="auto"/>
        <w:ind w:left="3132" w:hangingChars="600" w:hanging="3132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 w:rsidRPr="0003508A">
        <w:rPr>
          <w:rFonts w:ascii="宋体" w:hAnsi="宋体" w:cs="宋体" w:hint="eastAsia"/>
          <w:b/>
          <w:bCs/>
          <w:kern w:val="0"/>
          <w:sz w:val="52"/>
          <w:szCs w:val="52"/>
        </w:rPr>
        <w:t>市场调研报名资料</w:t>
      </w: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1E2D29" w:rsidP="00555007">
      <w:pPr>
        <w:tabs>
          <w:tab w:val="left" w:pos="426"/>
        </w:tabs>
        <w:spacing w:line="360" w:lineRule="auto"/>
        <w:ind w:firstLineChars="397" w:firstLine="1275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1E2D29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44.55pt;margin-top:23.25pt;width:228.75pt;height:0;z-index:251660288" o:connectortype="straight" strokeweight=".5pt">
            <v:shadow type="perspective" color="#7f7f7f" opacity=".5" offset="1pt" offset2="-1pt"/>
          </v:shape>
        </w:pict>
      </w:r>
      <w:r w:rsidR="00DF55B2">
        <w:rPr>
          <w:rFonts w:ascii="宋体" w:hAnsi="宋体" w:cs="宋体" w:hint="eastAsia"/>
          <w:b/>
          <w:bCs/>
          <w:kern w:val="0"/>
          <w:sz w:val="32"/>
          <w:szCs w:val="32"/>
        </w:rPr>
        <w:t>服务商</w:t>
      </w:r>
      <w:r w:rsidR="003E28B3">
        <w:rPr>
          <w:rFonts w:ascii="宋体" w:hAnsi="宋体" w:cs="宋体" w:hint="eastAsia"/>
          <w:b/>
          <w:bCs/>
          <w:kern w:val="0"/>
          <w:sz w:val="32"/>
          <w:szCs w:val="32"/>
        </w:rPr>
        <w:t>名称</w: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：</w:t>
      </w:r>
    </w:p>
    <w:p w:rsidR="00555007" w:rsidRPr="00A27480" w:rsidRDefault="001E2D29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Cs/>
          <w:kern w:val="0"/>
          <w:sz w:val="32"/>
          <w:szCs w:val="32"/>
        </w:rPr>
      </w:pPr>
      <w:r w:rsidRPr="001E2D29"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5" type="#_x0000_t32" style="position:absolute;left:0;text-align:left;margin-left:144.55pt;margin-top:20.85pt;width:236.25pt;height:0;z-index:251662336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联 系 人：</w:t>
      </w:r>
    </w:p>
    <w:p w:rsidR="00555007" w:rsidRPr="00A27480" w:rsidRDefault="001E2D29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6" type="#_x0000_t32" style="position:absolute;left:0;text-align:left;margin-left:144.55pt;margin-top:20.2pt;width:236.25pt;height:0;z-index:251663360" o:connectortype="straight" strokeweight=".5pt">
            <v:shadow type="perspective" color="#7f7f7f" opacity=".5" offset="1pt" offset2="-1pt"/>
          </v:shape>
        </w:pic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联系方式：</w:t>
      </w:r>
    </w:p>
    <w:p w:rsidR="00BC40A1" w:rsidRPr="00A27480" w:rsidRDefault="001E2D29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w:pict>
          <v:shape id="_x0000_s1039" type="#_x0000_t32" style="position:absolute;left:0;text-align:left;margin-left:144.55pt;margin-top:19.75pt;width:236.25pt;height:0;z-index:251666432" o:connectortype="straight" strokeweight=".5pt">
            <v:shadow type="perspective" color="#7f7f7f" opacity=".5" offset="1pt" offset2="-1pt"/>
          </v:shape>
        </w:pict>
      </w:r>
      <w:proofErr w:type="gramStart"/>
      <w:r w:rsidR="00BC40A1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邮</w:t>
      </w:r>
      <w:proofErr w:type="gramEnd"/>
      <w:r w:rsidR="00BC40A1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   箱：</w:t>
      </w:r>
    </w:p>
    <w:p w:rsidR="00555007" w:rsidRPr="00A27480" w:rsidRDefault="00555007" w:rsidP="00555007">
      <w:pPr>
        <w:tabs>
          <w:tab w:val="left" w:pos="780"/>
        </w:tabs>
        <w:spacing w:line="360" w:lineRule="auto"/>
        <w:ind w:leftChars="600" w:left="1260" w:firstLineChars="150" w:firstLine="482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:rsidR="00BC40A1" w:rsidRPr="00A27480" w:rsidRDefault="00555007" w:rsidP="00BC40A1">
      <w:pPr>
        <w:spacing w:line="360" w:lineRule="exact"/>
        <w:jc w:val="center"/>
        <w:rPr>
          <w:rFonts w:asciiTheme="minorEastAsia" w:hAnsiTheme="minorEastAsia" w:cs="仿宋_GB2312"/>
          <w:b/>
          <w:sz w:val="32"/>
          <w:szCs w:val="32"/>
        </w:rPr>
      </w:pPr>
      <w:r w:rsidRPr="00A27480">
        <w:rPr>
          <w:rFonts w:asciiTheme="minorEastAsia" w:hAnsiTheme="minorEastAsia" w:cs="仿宋_GB2312" w:hint="eastAsia"/>
          <w:b/>
          <w:sz w:val="32"/>
          <w:szCs w:val="32"/>
        </w:rPr>
        <w:lastRenderedPageBreak/>
        <w:t>报名资料清单</w:t>
      </w:r>
    </w:p>
    <w:p w:rsidR="00B364B1" w:rsidRPr="00A27480" w:rsidRDefault="00B364B1" w:rsidP="00BC40A1">
      <w:pPr>
        <w:spacing w:line="360" w:lineRule="exact"/>
        <w:jc w:val="center"/>
        <w:rPr>
          <w:rFonts w:ascii="宋体" w:hAnsi="宋体"/>
          <w:b/>
          <w:bCs/>
          <w:sz w:val="24"/>
        </w:rPr>
      </w:pPr>
      <w:r w:rsidRPr="00A27480">
        <w:rPr>
          <w:rFonts w:ascii="宋体" w:hAnsi="宋体" w:hint="eastAsia"/>
          <w:b/>
          <w:bCs/>
          <w:sz w:val="24"/>
        </w:rPr>
        <w:t xml:space="preserve">            </w:t>
      </w:r>
    </w:p>
    <w:p w:rsidR="00AB222E" w:rsidRPr="00A27480" w:rsidRDefault="00B364B1" w:rsidP="00555007">
      <w:pPr>
        <w:numPr>
          <w:ilvl w:val="0"/>
          <w:numId w:val="5"/>
        </w:numPr>
        <w:spacing w:line="500" w:lineRule="exact"/>
        <w:ind w:leftChars="-270" w:left="-144" w:hangingChars="151" w:hanging="423"/>
        <w:rPr>
          <w:rFonts w:ascii="仿宋" w:eastAsia="仿宋" w:hAnsi="仿宋"/>
          <w:b/>
          <w:bCs/>
          <w:sz w:val="28"/>
          <w:szCs w:val="28"/>
        </w:rPr>
      </w:pPr>
      <w:r w:rsidRPr="00A27480">
        <w:rPr>
          <w:rFonts w:ascii="仿宋" w:eastAsia="仿宋" w:hAnsi="仿宋" w:hint="eastAsia"/>
          <w:bCs/>
          <w:sz w:val="28"/>
          <w:szCs w:val="28"/>
        </w:rPr>
        <w:t>以下</w:t>
      </w:r>
      <w:r w:rsidR="00C57D97" w:rsidRPr="00A27480">
        <w:rPr>
          <w:rFonts w:ascii="仿宋" w:eastAsia="仿宋" w:hAnsi="仿宋" w:hint="eastAsia"/>
          <w:bCs/>
          <w:sz w:val="28"/>
          <w:szCs w:val="28"/>
        </w:rPr>
        <w:t>所有</w:t>
      </w:r>
      <w:r w:rsidRPr="00A27480">
        <w:rPr>
          <w:rFonts w:ascii="仿宋" w:eastAsia="仿宋" w:hAnsi="仿宋" w:hint="eastAsia"/>
          <w:bCs/>
          <w:sz w:val="28"/>
          <w:szCs w:val="28"/>
        </w:rPr>
        <w:t>资料</w:t>
      </w:r>
      <w:r w:rsidRPr="00A27480">
        <w:rPr>
          <w:rFonts w:ascii="宋体" w:hAnsi="宋体" w:hint="eastAsia"/>
          <w:b/>
          <w:bCs/>
          <w:sz w:val="32"/>
          <w:szCs w:val="32"/>
        </w:rPr>
        <w:t>一份</w:t>
      </w:r>
      <w:r w:rsidRPr="00A27480">
        <w:rPr>
          <w:rFonts w:ascii="仿宋" w:eastAsia="仿宋" w:hAnsi="仿宋" w:hint="eastAsia"/>
          <w:bCs/>
          <w:sz w:val="28"/>
          <w:szCs w:val="28"/>
        </w:rPr>
        <w:t>且均须</w:t>
      </w:r>
      <w:r w:rsidRPr="00A27480">
        <w:rPr>
          <w:rFonts w:ascii="宋体" w:hAnsi="宋体" w:hint="eastAsia"/>
          <w:b/>
          <w:bCs/>
          <w:sz w:val="32"/>
          <w:szCs w:val="32"/>
        </w:rPr>
        <w:t>加盖公章</w:t>
      </w:r>
    </w:p>
    <w:p w:rsidR="00250529" w:rsidRPr="00A27480" w:rsidRDefault="00B364B1" w:rsidP="00555007">
      <w:pPr>
        <w:numPr>
          <w:ilvl w:val="0"/>
          <w:numId w:val="5"/>
        </w:numPr>
        <w:spacing w:line="500" w:lineRule="exact"/>
        <w:ind w:left="-142" w:hanging="425"/>
        <w:rPr>
          <w:rFonts w:ascii="仿宋" w:eastAsia="仿宋" w:hAnsi="仿宋"/>
          <w:b/>
          <w:bCs/>
          <w:sz w:val="28"/>
          <w:szCs w:val="28"/>
        </w:rPr>
      </w:pPr>
      <w:r w:rsidRPr="00A27480">
        <w:rPr>
          <w:rFonts w:ascii="仿宋" w:eastAsia="仿宋" w:hAnsi="仿宋" w:hint="eastAsia"/>
          <w:bCs/>
          <w:sz w:val="28"/>
          <w:szCs w:val="28"/>
        </w:rPr>
        <w:t>请按以下顺序</w:t>
      </w:r>
      <w:r w:rsidRPr="00A27480">
        <w:rPr>
          <w:rFonts w:ascii="仿宋" w:eastAsia="仿宋" w:hAnsi="仿宋" w:hint="eastAsia"/>
          <w:b/>
          <w:bCs/>
          <w:sz w:val="28"/>
          <w:szCs w:val="28"/>
        </w:rPr>
        <w:t>装订</w:t>
      </w:r>
    </w:p>
    <w:tbl>
      <w:tblPr>
        <w:tblW w:w="9677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7"/>
      </w:tblGrid>
      <w:tr w:rsidR="00B364B1" w:rsidRPr="00A27480" w:rsidTr="002423D4">
        <w:trPr>
          <w:trHeight w:val="5347"/>
        </w:trPr>
        <w:tc>
          <w:tcPr>
            <w:tcW w:w="9677" w:type="dxa"/>
          </w:tcPr>
          <w:p w:rsidR="00750462" w:rsidRDefault="00B364B1" w:rsidP="0017174D">
            <w:pPr>
              <w:spacing w:beforeLines="50" w:line="480" w:lineRule="auto"/>
              <w:ind w:firstLineChars="100" w:firstLine="320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sym w:font="Wingdings 2" w:char="00A3"/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报价表</w:t>
            </w:r>
          </w:p>
          <w:p w:rsidR="00F24A53" w:rsidRPr="00750462" w:rsidRDefault="00F24A53" w:rsidP="00495DE8">
            <w:pPr>
              <w:spacing w:line="480" w:lineRule="auto"/>
              <w:ind w:firstLineChars="100" w:firstLine="320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.</w:t>
            </w:r>
            <w:r w:rsidR="0017174D">
              <w:rPr>
                <w:rFonts w:ascii="仿宋" w:eastAsia="仿宋" w:hAnsi="仿宋" w:hint="eastAsia"/>
                <w:b/>
                <w:sz w:val="30"/>
                <w:szCs w:val="30"/>
              </w:rPr>
              <w:t>详细的</w:t>
            </w:r>
            <w:r w:rsidR="00750462" w:rsidRPr="00750462">
              <w:rPr>
                <w:rFonts w:ascii="仿宋" w:eastAsia="仿宋" w:hAnsi="仿宋" w:hint="eastAsia"/>
                <w:b/>
                <w:sz w:val="30"/>
                <w:szCs w:val="30"/>
              </w:rPr>
              <w:t>服务方案</w:t>
            </w:r>
          </w:p>
          <w:p w:rsidR="00B364B1" w:rsidRPr="00A27480" w:rsidRDefault="00B364B1" w:rsidP="002423D4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750462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价格依据清单：</w:t>
            </w:r>
            <w:r w:rsidR="00750462" w:rsidRPr="00A27480">
              <w:rPr>
                <w:rFonts w:ascii="仿宋" w:eastAsia="仿宋" w:hAnsi="仿宋" w:hint="eastAsia"/>
                <w:sz w:val="24"/>
              </w:rPr>
              <w:t>提供近三年内三份</w:t>
            </w:r>
            <w:r w:rsidR="00750462">
              <w:rPr>
                <w:rFonts w:ascii="仿宋" w:eastAsia="仿宋" w:hAnsi="仿宋" w:hint="eastAsia"/>
                <w:sz w:val="24"/>
              </w:rPr>
              <w:t>服务</w:t>
            </w:r>
            <w:r w:rsidR="00750462" w:rsidRPr="00A27480">
              <w:rPr>
                <w:rFonts w:ascii="仿宋" w:eastAsia="仿宋" w:hAnsi="仿宋" w:hint="eastAsia"/>
                <w:sz w:val="24"/>
              </w:rPr>
              <w:t>合同复印件或发票复印件或中标通知书复印件，所有依据</w:t>
            </w:r>
            <w:proofErr w:type="gramStart"/>
            <w:r w:rsidR="00750462" w:rsidRPr="00A27480">
              <w:rPr>
                <w:rFonts w:ascii="仿宋" w:eastAsia="仿宋" w:hAnsi="仿宋" w:hint="eastAsia"/>
                <w:sz w:val="24"/>
              </w:rPr>
              <w:t>须体现</w:t>
            </w:r>
            <w:proofErr w:type="gramEnd"/>
            <w:r w:rsidR="003307B0">
              <w:rPr>
                <w:rFonts w:ascii="仿宋" w:eastAsia="仿宋" w:hAnsi="仿宋" w:hint="eastAsia"/>
                <w:sz w:val="24"/>
              </w:rPr>
              <w:t>各器具</w:t>
            </w:r>
            <w:r w:rsidR="002423D4">
              <w:rPr>
                <w:rFonts w:ascii="仿宋" w:eastAsia="仿宋" w:hAnsi="仿宋" w:hint="eastAsia"/>
                <w:sz w:val="24"/>
              </w:rPr>
              <w:t>服务</w:t>
            </w:r>
            <w:r w:rsidR="00750462" w:rsidRPr="00A27480">
              <w:rPr>
                <w:rFonts w:ascii="仿宋" w:eastAsia="仿宋" w:hAnsi="仿宋" w:hint="eastAsia"/>
                <w:sz w:val="24"/>
              </w:rPr>
              <w:t>单价。</w:t>
            </w:r>
          </w:p>
          <w:p w:rsidR="00B364B1" w:rsidRDefault="00B364B1" w:rsidP="002423D4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862875" w:rsidRPr="00862875">
              <w:rPr>
                <w:rFonts w:ascii="仿宋" w:eastAsia="仿宋" w:hAnsi="仿宋" w:hint="eastAsia"/>
                <w:b/>
                <w:sz w:val="30"/>
                <w:szCs w:val="30"/>
              </w:rPr>
              <w:t>营业执照</w:t>
            </w:r>
            <w:r w:rsidR="00D3052E">
              <w:rPr>
                <w:rFonts w:ascii="仿宋" w:eastAsia="仿宋" w:hAnsi="仿宋" w:hint="eastAsia"/>
                <w:b/>
                <w:sz w:val="30"/>
                <w:szCs w:val="30"/>
              </w:rPr>
              <w:t>（三证合一）</w:t>
            </w:r>
            <w:r w:rsidR="00862875" w:rsidRPr="00862875">
              <w:rPr>
                <w:rFonts w:ascii="仿宋" w:eastAsia="仿宋" w:hAnsi="仿宋" w:hint="eastAsia"/>
                <w:b/>
                <w:sz w:val="30"/>
                <w:szCs w:val="30"/>
              </w:rPr>
              <w:t>副本</w:t>
            </w:r>
          </w:p>
          <w:p w:rsidR="00DF55B2" w:rsidRPr="00DF55B2" w:rsidRDefault="00DF55B2" w:rsidP="00DF55B2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宋体" w:hAnsi="宋体" w:cs="宋体" w:hint="eastAsia"/>
                <w:sz w:val="32"/>
              </w:rPr>
              <w:t xml:space="preserve"> 5.</w:t>
            </w:r>
            <w:r w:rsidRPr="00DF55B2">
              <w:rPr>
                <w:rFonts w:ascii="仿宋" w:eastAsia="仿宋" w:hAnsi="仿宋" w:hint="eastAsia"/>
                <w:b/>
                <w:sz w:val="30"/>
                <w:szCs w:val="30"/>
              </w:rPr>
              <w:t>资质证书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</w:t>
            </w:r>
            <w:r w:rsidRPr="00D3052E">
              <w:rPr>
                <w:rFonts w:ascii="仿宋" w:eastAsia="仿宋" w:hAnsi="仿宋" w:hint="eastAsia"/>
                <w:sz w:val="24"/>
              </w:rPr>
              <w:t>检验检测机构资质认定证书、放射卫生技术服务机构资质证书</w:t>
            </w:r>
            <w:r w:rsidR="00D3052E">
              <w:rPr>
                <w:rFonts w:ascii="仿宋" w:eastAsia="仿宋" w:hAnsi="仿宋" w:hint="eastAsia"/>
                <w:sz w:val="24"/>
              </w:rPr>
              <w:t>等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）</w:t>
            </w:r>
          </w:p>
          <w:p w:rsidR="003307B0" w:rsidRDefault="00475E24" w:rsidP="003307B0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3307B0"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3307B0" w:rsidRPr="003307B0">
              <w:rPr>
                <w:rFonts w:ascii="仿宋" w:eastAsia="仿宋" w:hAnsi="仿宋" w:hint="eastAsia"/>
                <w:b/>
                <w:sz w:val="30"/>
                <w:szCs w:val="30"/>
              </w:rPr>
              <w:t>检测设备</w:t>
            </w:r>
            <w:r w:rsidR="003307B0">
              <w:rPr>
                <w:rFonts w:ascii="仿宋" w:eastAsia="仿宋" w:hAnsi="仿宋" w:hint="eastAsia"/>
                <w:b/>
                <w:sz w:val="30"/>
                <w:szCs w:val="30"/>
              </w:rPr>
              <w:t>清单及相关合格的检定/校准证书</w:t>
            </w:r>
          </w:p>
          <w:p w:rsidR="00495DE8" w:rsidRPr="00495DE8" w:rsidRDefault="003307B0" w:rsidP="003307B0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495DE8" w:rsidRPr="00495DE8">
              <w:rPr>
                <w:rFonts w:ascii="仿宋" w:eastAsia="仿宋" w:hAnsi="仿宋" w:hint="eastAsia"/>
                <w:b/>
                <w:sz w:val="30"/>
                <w:szCs w:val="30"/>
              </w:rPr>
              <w:t>企业规模</w:t>
            </w:r>
            <w:r w:rsidR="00495DE8" w:rsidRPr="007920B4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  <w:r w:rsidR="00495DE8" w:rsidRPr="00495DE8">
              <w:rPr>
                <w:rFonts w:ascii="仿宋" w:eastAsia="仿宋" w:hAnsi="仿宋" w:hint="eastAsia"/>
                <w:sz w:val="24"/>
              </w:rPr>
              <w:t>□大型企业□中型企业□小型企业□微型企业</w:t>
            </w:r>
          </w:p>
          <w:p w:rsidR="004C7629" w:rsidRPr="00A27480" w:rsidRDefault="00495DE8" w:rsidP="00495DE8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>
              <w:rPr>
                <w:rFonts w:ascii="宋体" w:hAnsi="宋体" w:cs="宋体" w:hint="eastAsia"/>
                <w:sz w:val="32"/>
              </w:rPr>
              <w:t xml:space="preserve"> </w:t>
            </w:r>
            <w:r w:rsidR="003307B0"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  <w:r w:rsidRPr="00495DE8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4C7629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市场占有率</w:t>
            </w:r>
            <w:r w:rsidR="004C7629" w:rsidRPr="00A2748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C7629" w:rsidRDefault="004C7629" w:rsidP="004C7629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3307B0">
              <w:rPr>
                <w:rFonts w:ascii="仿宋" w:eastAsia="仿宋" w:hAnsi="仿宋" w:hint="eastAsia"/>
                <w:bCs/>
                <w:sz w:val="28"/>
                <w:szCs w:val="28"/>
              </w:rPr>
              <w:t>9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2423D4">
              <w:rPr>
                <w:rFonts w:ascii="仿宋" w:eastAsia="仿宋" w:hAnsi="仿宋" w:hint="eastAsia"/>
                <w:b/>
                <w:sz w:val="30"/>
                <w:szCs w:val="30"/>
              </w:rPr>
              <w:t>其他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资料</w:t>
            </w:r>
          </w:p>
          <w:p w:rsidR="00475E24" w:rsidRPr="00495DE8" w:rsidRDefault="00475E24" w:rsidP="004C7629">
            <w:pPr>
              <w:tabs>
                <w:tab w:val="left" w:pos="780"/>
              </w:tabs>
              <w:spacing w:line="480" w:lineRule="auto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2423D4" w:rsidRDefault="002423D4" w:rsidP="002423D4">
            <w:pPr>
              <w:tabs>
                <w:tab w:val="left" w:pos="780"/>
              </w:tabs>
              <w:spacing w:line="480" w:lineRule="auto"/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2423D4" w:rsidRDefault="002423D4" w:rsidP="002423D4">
            <w:pPr>
              <w:tabs>
                <w:tab w:val="left" w:pos="780"/>
              </w:tabs>
              <w:spacing w:line="300" w:lineRule="auto"/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2423D4" w:rsidRPr="002423D4" w:rsidRDefault="002423D4" w:rsidP="002423D4">
            <w:pPr>
              <w:tabs>
                <w:tab w:val="left" w:pos="780"/>
              </w:tabs>
              <w:spacing w:line="300" w:lineRule="auto"/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475E24" w:rsidRPr="00A27480" w:rsidRDefault="00750462" w:rsidP="002423D4">
            <w:pPr>
              <w:tabs>
                <w:tab w:val="left" w:pos="780"/>
              </w:tabs>
              <w:spacing w:line="360" w:lineRule="exact"/>
              <w:ind w:firstLineChars="100" w:firstLine="301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="仿宋" w:eastAsia="仿宋" w:hAnsi="仿宋"/>
                <w:b/>
                <w:sz w:val="30"/>
                <w:szCs w:val="30"/>
              </w:rPr>
              <w:t xml:space="preserve"> </w:t>
            </w:r>
          </w:p>
        </w:tc>
      </w:tr>
    </w:tbl>
    <w:p w:rsidR="00B364B1" w:rsidRPr="00A27480" w:rsidRDefault="00B364B1" w:rsidP="00BC40A1">
      <w:pPr>
        <w:tabs>
          <w:tab w:val="left" w:pos="780"/>
        </w:tabs>
        <w:spacing w:line="360" w:lineRule="exact"/>
        <w:ind w:leftChars="-405" w:left="283" w:hangingChars="472" w:hanging="1133"/>
        <w:rPr>
          <w:rFonts w:ascii="仿宋" w:eastAsia="仿宋" w:hAnsi="仿宋"/>
          <w:sz w:val="24"/>
        </w:rPr>
      </w:pPr>
      <w:bookmarkStart w:id="0" w:name="_GoBack"/>
      <w:bookmarkEnd w:id="0"/>
      <w:r w:rsidRPr="00A27480">
        <w:rPr>
          <w:rFonts w:ascii="仿宋" w:eastAsia="仿宋" w:hAnsi="仿宋" w:hint="eastAsia"/>
          <w:sz w:val="24"/>
        </w:rPr>
        <w:t>填表说明：1</w:t>
      </w:r>
      <w:r w:rsidR="00522344" w:rsidRPr="00A27480">
        <w:rPr>
          <w:rFonts w:ascii="仿宋" w:eastAsia="仿宋" w:hAnsi="仿宋" w:hint="eastAsia"/>
          <w:sz w:val="24"/>
        </w:rPr>
        <w:t>.</w:t>
      </w:r>
      <w:r w:rsidRPr="00A27480">
        <w:rPr>
          <w:rFonts w:ascii="仿宋" w:eastAsia="仿宋" w:hAnsi="仿宋" w:hint="eastAsia"/>
          <w:sz w:val="24"/>
        </w:rPr>
        <w:t>相对应的资料齐全的就在左边的</w:t>
      </w:r>
      <w:r w:rsidRPr="00A27480">
        <w:rPr>
          <w:rFonts w:ascii="宋体" w:hAnsi="宋体" w:cs="宋体" w:hint="eastAsia"/>
          <w:sz w:val="32"/>
        </w:rPr>
        <w:t>□</w:t>
      </w:r>
      <w:r w:rsidRPr="00A27480">
        <w:rPr>
          <w:rFonts w:ascii="仿宋" w:eastAsia="仿宋" w:hAnsi="仿宋" w:hint="eastAsia"/>
          <w:sz w:val="24"/>
        </w:rPr>
        <w:t>“√”，如资料缺</w:t>
      </w:r>
      <w:proofErr w:type="gramStart"/>
      <w:r w:rsidRPr="00A27480">
        <w:rPr>
          <w:rFonts w:ascii="仿宋" w:eastAsia="仿宋" w:hAnsi="仿宋" w:hint="eastAsia"/>
          <w:sz w:val="24"/>
        </w:rPr>
        <w:t>一</w:t>
      </w:r>
      <w:proofErr w:type="gramEnd"/>
      <w:r w:rsidRPr="00A27480">
        <w:rPr>
          <w:rFonts w:ascii="仿宋" w:eastAsia="仿宋" w:hAnsi="仿宋" w:hint="eastAsia"/>
          <w:sz w:val="24"/>
        </w:rPr>
        <w:t>或提供虚假资料一概</w:t>
      </w:r>
      <w:r w:rsidRPr="00A27480">
        <w:rPr>
          <w:rFonts w:ascii="仿宋" w:eastAsia="仿宋" w:hAnsi="仿宋" w:hint="eastAsia"/>
          <w:b/>
          <w:bCs/>
          <w:sz w:val="24"/>
          <w:u w:val="single"/>
        </w:rPr>
        <w:t>不收且不通过</w:t>
      </w:r>
      <w:r w:rsidRPr="00A27480">
        <w:rPr>
          <w:rFonts w:ascii="仿宋" w:eastAsia="仿宋" w:hAnsi="仿宋" w:hint="eastAsia"/>
          <w:sz w:val="24"/>
        </w:rPr>
        <w:t>，</w:t>
      </w:r>
    </w:p>
    <w:p w:rsidR="00D3052E" w:rsidRDefault="0099167E">
      <w:pPr>
        <w:tabs>
          <w:tab w:val="left" w:pos="780"/>
        </w:tabs>
        <w:spacing w:line="360" w:lineRule="exact"/>
        <w:ind w:left="1440" w:hangingChars="600" w:hanging="1440"/>
        <w:rPr>
          <w:rFonts w:ascii="仿宋" w:eastAsia="仿宋" w:hAnsi="仿宋"/>
          <w:sz w:val="24"/>
        </w:rPr>
        <w:sectPr w:rsidR="00D3052E" w:rsidSect="00475E24">
          <w:pgSz w:w="11906" w:h="16838"/>
          <w:pgMar w:top="1843" w:right="1841" w:bottom="907" w:left="1985" w:header="851" w:footer="992" w:gutter="0"/>
          <w:cols w:space="720"/>
          <w:docGrid w:type="lines" w:linePitch="312"/>
        </w:sectPr>
      </w:pPr>
      <w:r w:rsidRPr="00A27480">
        <w:rPr>
          <w:rFonts w:ascii="仿宋" w:eastAsia="仿宋" w:hAnsi="仿宋" w:hint="eastAsia"/>
          <w:sz w:val="24"/>
        </w:rPr>
        <w:t xml:space="preserve"> </w:t>
      </w:r>
      <w:r w:rsidR="00BC40A1" w:rsidRPr="00A27480">
        <w:rPr>
          <w:rFonts w:ascii="仿宋" w:eastAsia="仿宋" w:hAnsi="仿宋"/>
          <w:sz w:val="24"/>
        </w:rPr>
        <w:t xml:space="preserve">  </w:t>
      </w:r>
      <w:r w:rsidRPr="00A27480">
        <w:rPr>
          <w:rFonts w:ascii="仿宋" w:eastAsia="仿宋" w:hAnsi="仿宋"/>
          <w:sz w:val="24"/>
        </w:rPr>
        <w:t>2</w:t>
      </w:r>
      <w:r w:rsidR="00522344" w:rsidRPr="00A27480">
        <w:rPr>
          <w:rFonts w:ascii="仿宋" w:eastAsia="仿宋" w:hAnsi="仿宋" w:hint="eastAsia"/>
          <w:sz w:val="24"/>
        </w:rPr>
        <w:t>.</w:t>
      </w:r>
      <w:r w:rsidRPr="00A27480">
        <w:rPr>
          <w:rFonts w:ascii="仿宋" w:eastAsia="仿宋" w:hAnsi="仿宋" w:hint="eastAsia"/>
          <w:sz w:val="24"/>
        </w:rPr>
        <w:t>以上报价表均仅作参考，并非最终入院采购价。</w:t>
      </w:r>
    </w:p>
    <w:p w:rsidR="00475E24" w:rsidRDefault="00D3052E" w:rsidP="00D3052E">
      <w:pPr>
        <w:tabs>
          <w:tab w:val="left" w:pos="780"/>
        </w:tabs>
        <w:spacing w:line="360" w:lineRule="exact"/>
        <w:ind w:left="1807" w:hangingChars="600" w:hanging="1807"/>
        <w:jc w:val="center"/>
        <w:rPr>
          <w:rFonts w:ascii="仿宋" w:eastAsia="仿宋" w:hAnsi="仿宋"/>
          <w:b/>
          <w:sz w:val="30"/>
          <w:szCs w:val="30"/>
        </w:rPr>
      </w:pPr>
      <w:r w:rsidRPr="00D3052E">
        <w:rPr>
          <w:rFonts w:ascii="仿宋" w:eastAsia="仿宋" w:hAnsi="仿宋" w:hint="eastAsia"/>
          <w:b/>
          <w:sz w:val="30"/>
          <w:szCs w:val="30"/>
        </w:rPr>
        <w:t>报价表</w:t>
      </w:r>
    </w:p>
    <w:p w:rsidR="00D3052E" w:rsidRDefault="00D3052E" w:rsidP="00D3052E">
      <w:pPr>
        <w:tabs>
          <w:tab w:val="left" w:pos="780"/>
        </w:tabs>
        <w:spacing w:line="360" w:lineRule="exact"/>
        <w:ind w:left="1807" w:hangingChars="600" w:hanging="1807"/>
        <w:jc w:val="left"/>
        <w:rPr>
          <w:rFonts w:ascii="仿宋" w:eastAsia="仿宋" w:hAnsi="仿宋"/>
          <w:b/>
          <w:sz w:val="30"/>
          <w:szCs w:val="30"/>
        </w:rPr>
      </w:pPr>
    </w:p>
    <w:p w:rsidR="00D3052E" w:rsidRPr="00D3052E" w:rsidRDefault="00D3052E" w:rsidP="00D3052E">
      <w:pPr>
        <w:tabs>
          <w:tab w:val="left" w:pos="780"/>
        </w:tabs>
        <w:spacing w:line="360" w:lineRule="exact"/>
        <w:ind w:leftChars="-202" w:left="1808" w:hangingChars="741" w:hanging="2232"/>
        <w:jc w:val="left"/>
        <w:rPr>
          <w:rFonts w:ascii="仿宋" w:eastAsia="仿宋" w:hAnsi="仿宋"/>
          <w:b/>
          <w:sz w:val="30"/>
          <w:szCs w:val="30"/>
          <w:u w:val="single"/>
        </w:rPr>
      </w:pPr>
      <w:r>
        <w:rPr>
          <w:rFonts w:ascii="仿宋" w:eastAsia="仿宋" w:hAnsi="仿宋" w:hint="eastAsia"/>
          <w:b/>
          <w:sz w:val="30"/>
          <w:szCs w:val="30"/>
        </w:rPr>
        <w:t>报价单位</w:t>
      </w:r>
      <w:r w:rsidR="00A1759C">
        <w:rPr>
          <w:rFonts w:ascii="仿宋" w:eastAsia="仿宋" w:hAnsi="仿宋" w:hint="eastAsia"/>
          <w:b/>
          <w:sz w:val="30"/>
          <w:szCs w:val="30"/>
        </w:rPr>
        <w:t>（盖章）</w:t>
      </w:r>
      <w:r>
        <w:rPr>
          <w:rFonts w:ascii="仿宋" w:eastAsia="仿宋" w:hAnsi="仿宋" w:hint="eastAsia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       </w:t>
      </w:r>
    </w:p>
    <w:p w:rsidR="00D3052E" w:rsidRDefault="00D3052E" w:rsidP="00D3052E">
      <w:pPr>
        <w:tabs>
          <w:tab w:val="left" w:pos="780"/>
        </w:tabs>
        <w:spacing w:line="360" w:lineRule="exact"/>
        <w:ind w:left="1807" w:hangingChars="600" w:hanging="1807"/>
        <w:jc w:val="center"/>
        <w:rPr>
          <w:rFonts w:ascii="仿宋" w:eastAsia="仿宋" w:hAnsi="仿宋" w:hint="eastAsia"/>
          <w:b/>
          <w:sz w:val="30"/>
          <w:szCs w:val="30"/>
        </w:rPr>
      </w:pP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4914"/>
        <w:gridCol w:w="1501"/>
        <w:gridCol w:w="1573"/>
      </w:tblGrid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Courier New" w:eastAsia="等线" w:hAnsi="Courier New" w:cs="Courier New"/>
                <w:b/>
                <w:bCs/>
                <w:kern w:val="0"/>
                <w:szCs w:val="21"/>
              </w:rPr>
            </w:pPr>
            <w:r w:rsidRPr="00405FAF">
              <w:rPr>
                <w:rFonts w:ascii="Courier New" w:eastAsia="等线" w:hAnsi="Courier New" w:cs="Courier New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Courier New" w:eastAsia="等线" w:hAnsi="Courier New" w:cs="Courier New"/>
                <w:b/>
                <w:bCs/>
                <w:kern w:val="0"/>
                <w:szCs w:val="21"/>
              </w:rPr>
            </w:pPr>
            <w:r w:rsidRPr="00405FAF">
              <w:rPr>
                <w:rFonts w:ascii="Courier New" w:eastAsia="等线" w:hAnsi="Courier New" w:cs="Courier New"/>
                <w:b/>
                <w:bCs/>
                <w:kern w:val="0"/>
                <w:szCs w:val="21"/>
              </w:rPr>
              <w:t>器具名称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Courier New" w:eastAsia="等线" w:hAnsi="Courier New" w:cs="Courier New"/>
                <w:b/>
                <w:bCs/>
                <w:kern w:val="0"/>
                <w:szCs w:val="21"/>
              </w:rPr>
            </w:pPr>
            <w:r>
              <w:rPr>
                <w:rFonts w:ascii="Courier New" w:eastAsia="等线" w:hAnsi="Courier New" w:cs="Courier New" w:hint="eastAsia"/>
                <w:b/>
                <w:bCs/>
                <w:kern w:val="0"/>
                <w:szCs w:val="21"/>
              </w:rPr>
              <w:t>报告类型</w:t>
            </w:r>
          </w:p>
        </w:tc>
        <w:tc>
          <w:tcPr>
            <w:tcW w:w="1573" w:type="dxa"/>
            <w:vAlign w:val="center"/>
          </w:tcPr>
          <w:p w:rsidR="0017174D" w:rsidRDefault="0017174D" w:rsidP="0017174D">
            <w:pPr>
              <w:widowControl/>
              <w:spacing w:line="240" w:lineRule="exact"/>
              <w:jc w:val="center"/>
              <w:rPr>
                <w:rFonts w:ascii="Courier New" w:eastAsia="等线" w:hAnsi="Courier New" w:cs="Courier New" w:hint="eastAsia"/>
                <w:b/>
                <w:bCs/>
                <w:kern w:val="0"/>
                <w:szCs w:val="21"/>
              </w:rPr>
            </w:pPr>
            <w:r>
              <w:rPr>
                <w:rFonts w:ascii="Courier New" w:eastAsia="等线" w:hAnsi="Courier New" w:cs="Courier New" w:hint="eastAsia"/>
                <w:b/>
                <w:bCs/>
                <w:kern w:val="0"/>
                <w:szCs w:val="21"/>
              </w:rPr>
              <w:t>报价（元）</w:t>
            </w: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b/>
                <w:bCs/>
                <w:kern w:val="0"/>
                <w:szCs w:val="21"/>
              </w:rPr>
            </w:pPr>
            <w:proofErr w:type="gramStart"/>
            <w:r w:rsidRPr="00405FAF">
              <w:rPr>
                <w:rFonts w:ascii="宋体" w:hAnsi="宋体" w:cs="Courier New" w:hint="eastAsia"/>
                <w:b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b/>
                <w:bCs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b/>
                <w:kern w:val="0"/>
                <w:szCs w:val="21"/>
              </w:rPr>
              <w:t>非强检（非免征）仪器设备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bCs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17174D" w:rsidRPr="00405FAF" w:rsidRDefault="0017174D" w:rsidP="0017174D">
            <w:pPr>
              <w:widowControl/>
              <w:spacing w:line="240" w:lineRule="exact"/>
              <w:jc w:val="center"/>
              <w:rPr>
                <w:rFonts w:ascii="宋体" w:hAnsi="宋体" w:cs="Courier New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数字乳腺x射线摄影系统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Default="0017174D" w:rsidP="0017174D">
            <w:pPr>
              <w:widowControl/>
              <w:spacing w:line="240" w:lineRule="exact"/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口腔颌面锥形</w:t>
            </w:r>
            <w:proofErr w:type="gramStart"/>
            <w:r w:rsidRPr="00405FAF">
              <w:rPr>
                <w:rFonts w:ascii="宋体" w:hAnsi="宋体" w:cs="Courier New"/>
                <w:kern w:val="0"/>
                <w:szCs w:val="21"/>
              </w:rPr>
              <w:t>束计算</w:t>
            </w:r>
            <w:proofErr w:type="gramEnd"/>
            <w:r w:rsidRPr="00405FAF">
              <w:rPr>
                <w:rFonts w:ascii="宋体" w:hAnsi="宋体" w:cs="Courier New"/>
                <w:kern w:val="0"/>
                <w:szCs w:val="21"/>
              </w:rPr>
              <w:t>机体层摄影设备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牙科X射线机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骨密度仪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5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DSA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6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医用螺旋CT辐射源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7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医用数字摄影系统X射线辐射源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8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压力表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b/>
                <w:kern w:val="0"/>
                <w:szCs w:val="21"/>
              </w:rPr>
            </w:pPr>
            <w:r w:rsidRPr="00405FAF">
              <w:rPr>
                <w:rFonts w:ascii="宋体" w:hAnsi="宋体" w:cs="Courier New" w:hint="eastAsia"/>
                <w:b/>
                <w:kern w:val="0"/>
                <w:szCs w:val="21"/>
              </w:rPr>
              <w:t>二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b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b/>
                <w:kern w:val="0"/>
                <w:szCs w:val="21"/>
              </w:rPr>
              <w:t>非强检仪器设备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17174D" w:rsidRPr="00376976" w:rsidRDefault="0017174D" w:rsidP="0017174D">
            <w:pPr>
              <w:jc w:val="center"/>
              <w:rPr>
                <w:rFonts w:ascii="宋体" w:hAnsi="宋体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胎儿监护仪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超声多普勒</w:t>
            </w:r>
            <w:proofErr w:type="gramStart"/>
            <w:r w:rsidRPr="00405FAF">
              <w:rPr>
                <w:rFonts w:ascii="宋体" w:hAnsi="宋体" w:cs="Courier New"/>
                <w:kern w:val="0"/>
                <w:szCs w:val="21"/>
              </w:rPr>
              <w:t>胎</w:t>
            </w:r>
            <w:proofErr w:type="gramEnd"/>
            <w:r w:rsidRPr="00405FAF">
              <w:rPr>
                <w:rFonts w:ascii="宋体" w:hAnsi="宋体" w:cs="Courier New"/>
                <w:kern w:val="0"/>
                <w:szCs w:val="21"/>
              </w:rPr>
              <w:t>心仪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医用B型超声波诊断仪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二氧化碳激光机、半导体激光机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5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医用磁共振成像系统（MR)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6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弹性元件式压力真空表和真空表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7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架盘天平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8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PH计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9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酒精计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10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酶标仪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11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除颤仪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12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机械式</w:t>
            </w:r>
            <w:r w:rsidRPr="00405FAF">
              <w:rPr>
                <w:rFonts w:ascii="宋体" w:hAnsi="宋体" w:cs="Courier New"/>
                <w:bCs/>
                <w:kern w:val="0"/>
                <w:szCs w:val="21"/>
              </w:rPr>
              <w:t>温湿度</w:t>
            </w:r>
            <w:r w:rsidRPr="00405FAF">
              <w:rPr>
                <w:rFonts w:ascii="宋体" w:hAnsi="宋体" w:cs="Courier New"/>
                <w:kern w:val="0"/>
                <w:szCs w:val="21"/>
              </w:rPr>
              <w:t>计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13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冰箱温度计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14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单</w:t>
            </w:r>
            <w:proofErr w:type="gramStart"/>
            <w:r w:rsidRPr="00405FAF">
              <w:rPr>
                <w:rFonts w:ascii="宋体" w:hAnsi="宋体" w:cs="Courier New"/>
                <w:kern w:val="0"/>
                <w:szCs w:val="21"/>
              </w:rPr>
              <w:t>通道移液器</w:t>
            </w:r>
            <w:proofErr w:type="gramEnd"/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15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数字温湿度表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16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水温计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17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八</w:t>
            </w:r>
            <w:proofErr w:type="gramStart"/>
            <w:r w:rsidRPr="00405FAF">
              <w:rPr>
                <w:rFonts w:ascii="宋体" w:hAnsi="宋体" w:cs="Courier New"/>
                <w:kern w:val="0"/>
                <w:szCs w:val="21"/>
              </w:rPr>
              <w:t>通道移液器</w:t>
            </w:r>
            <w:proofErr w:type="gramEnd"/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18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十二</w:t>
            </w:r>
            <w:proofErr w:type="gramStart"/>
            <w:r w:rsidRPr="00405FAF">
              <w:rPr>
                <w:rFonts w:ascii="宋体" w:hAnsi="宋体" w:cs="Courier New"/>
                <w:kern w:val="0"/>
                <w:szCs w:val="21"/>
              </w:rPr>
              <w:t>通道移液器</w:t>
            </w:r>
            <w:proofErr w:type="gramEnd"/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19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血细胞分析仪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20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离心机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21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超速离心机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22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掌上离心机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23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（电热恒温）水浴箱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24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恒温金属浴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25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卡式</w:t>
            </w:r>
            <w:proofErr w:type="gramStart"/>
            <w:r w:rsidRPr="00405FAF">
              <w:rPr>
                <w:rFonts w:ascii="宋体" w:hAnsi="宋体" w:cs="Courier New"/>
                <w:kern w:val="0"/>
                <w:szCs w:val="21"/>
              </w:rPr>
              <w:t>孵浴器(孵浴器</w:t>
            </w:r>
            <w:proofErr w:type="gramEnd"/>
            <w:r w:rsidRPr="00405FAF">
              <w:rPr>
                <w:rFonts w:ascii="宋体" w:hAnsi="宋体" w:cs="Courier New"/>
                <w:kern w:val="0"/>
                <w:szCs w:val="21"/>
              </w:rPr>
              <w:t>）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26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净化工作台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检测报告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27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生物安全柜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检测报告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28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干式恒温器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29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电子婴儿秤（电子秤）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30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超声波身高体重仪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31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 w:hint="eastAsia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冰箱</w:t>
            </w:r>
          </w:p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（医用冰箱、低温冰箱、超低温冰箱、冰柜、恒温保存箱等）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32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二氧化碳培养箱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33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灭菌器（时、温、压力）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34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清洗消毒机（时、温、压力）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35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血液透析机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36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婴儿培养箱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37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婴儿</w:t>
            </w:r>
            <w:proofErr w:type="gramStart"/>
            <w:r w:rsidRPr="00405FAF">
              <w:rPr>
                <w:rFonts w:ascii="宋体" w:hAnsi="宋体" w:cs="Courier New"/>
                <w:kern w:val="0"/>
                <w:szCs w:val="21"/>
              </w:rPr>
              <w:t>辐射台</w:t>
            </w:r>
            <w:proofErr w:type="gramEnd"/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38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输液泵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39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注射泵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40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呼吸机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41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高频电刀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42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麻醉机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43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proofErr w:type="gramStart"/>
            <w:r w:rsidRPr="00405FAF">
              <w:rPr>
                <w:rFonts w:ascii="宋体" w:hAnsi="宋体" w:cs="Courier New"/>
                <w:kern w:val="0"/>
                <w:szCs w:val="21"/>
              </w:rPr>
              <w:t>额温计</w:t>
            </w:r>
            <w:proofErr w:type="gramEnd"/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44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剂量仪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45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表面</w:t>
            </w:r>
            <w:proofErr w:type="gramStart"/>
            <w:r w:rsidRPr="00405FAF">
              <w:rPr>
                <w:rFonts w:ascii="宋体" w:hAnsi="宋体" w:cs="Courier New"/>
                <w:kern w:val="0"/>
                <w:szCs w:val="21"/>
              </w:rPr>
              <w:t>沾污</w:t>
            </w:r>
            <w:proofErr w:type="gramEnd"/>
            <w:r w:rsidRPr="00405FAF">
              <w:rPr>
                <w:rFonts w:ascii="宋体" w:hAnsi="宋体" w:cs="Courier New"/>
                <w:kern w:val="0"/>
                <w:szCs w:val="21"/>
              </w:rPr>
              <w:t>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46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个人辐射剂量监测仪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47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空盒气压表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48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温湿度变送记录仪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校准、测试报告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49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生化分析仪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50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转速仪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检定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51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电离室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52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巡检仪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53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血小板保存箱、解冻箱、</w:t>
            </w:r>
            <w:proofErr w:type="gramStart"/>
            <w:r w:rsidRPr="00405FAF">
              <w:rPr>
                <w:rFonts w:ascii="宋体" w:hAnsi="宋体" w:cs="Courier New"/>
                <w:kern w:val="0"/>
                <w:szCs w:val="21"/>
              </w:rPr>
              <w:t>滤白柜</w:t>
            </w:r>
            <w:proofErr w:type="gramEnd"/>
            <w:r w:rsidRPr="00405FAF">
              <w:rPr>
                <w:rFonts w:ascii="宋体" w:hAnsi="宋体" w:cs="Courier New"/>
                <w:kern w:val="0"/>
                <w:szCs w:val="21"/>
              </w:rPr>
              <w:t>、血浆速溶机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校准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b/>
                <w:kern w:val="0"/>
                <w:szCs w:val="21"/>
              </w:rPr>
            </w:pPr>
            <w:r w:rsidRPr="00405FAF">
              <w:rPr>
                <w:rFonts w:ascii="宋体" w:hAnsi="宋体" w:cs="Courier New" w:hint="eastAsia"/>
                <w:b/>
                <w:kern w:val="0"/>
                <w:szCs w:val="21"/>
              </w:rPr>
              <w:t>三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b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b/>
                <w:kern w:val="0"/>
                <w:szCs w:val="21"/>
              </w:rPr>
              <w:t>压力容器及附件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17174D" w:rsidRPr="00376976" w:rsidRDefault="0017174D" w:rsidP="0017174D">
            <w:pPr>
              <w:jc w:val="center"/>
              <w:rPr>
                <w:rFonts w:ascii="宋体" w:hAnsi="宋体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立式灭菌器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年度/定期检测报告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安全阀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年度检测报告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287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b/>
                <w:kern w:val="0"/>
                <w:szCs w:val="21"/>
              </w:rPr>
            </w:pPr>
            <w:r w:rsidRPr="00405FAF">
              <w:rPr>
                <w:rFonts w:ascii="宋体" w:hAnsi="宋体" w:cs="Courier New" w:hint="eastAsia"/>
                <w:b/>
                <w:kern w:val="0"/>
                <w:szCs w:val="21"/>
              </w:rPr>
              <w:t>四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b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b/>
                <w:kern w:val="0"/>
                <w:szCs w:val="21"/>
              </w:rPr>
              <w:t>卫生放射设备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17174D" w:rsidRPr="00376976" w:rsidRDefault="0017174D" w:rsidP="0017174D">
            <w:pPr>
              <w:jc w:val="center"/>
              <w:rPr>
                <w:rFonts w:ascii="宋体" w:hAnsi="宋体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数字化医用X射线摄影系统（DR）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性能、防护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2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牙科X射线机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性能、防护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3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口腔CT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性能、防护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4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全景头颅X射线数字化体层摄影设备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性能、防护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5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DSA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性能、防护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6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X射线诊断机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性能、防护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7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移动X射线诊断机（DR）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性能、手术室防护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8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移动式数字摄影X线系统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性能、手术室防护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9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数字乳腺X射线摄影系统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性能、防护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10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CT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性能、防护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11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直线加速器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性能、防护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12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PET/CT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性能、防护、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核医学</w:t>
            </w:r>
            <w:r w:rsidRPr="00C415A1">
              <w:rPr>
                <w:rFonts w:ascii="宋体" w:hAnsi="宋体" w:cs="Courier New"/>
                <w:kern w:val="0"/>
                <w:szCs w:val="21"/>
              </w:rPr>
              <w:t>场所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  <w:tr w:rsidR="0017174D" w:rsidRPr="00405FAF" w:rsidTr="0017174D">
        <w:trPr>
          <w:trHeight w:val="340"/>
          <w:jc w:val="center"/>
        </w:trPr>
        <w:tc>
          <w:tcPr>
            <w:tcW w:w="686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13</w:t>
            </w:r>
          </w:p>
        </w:tc>
        <w:tc>
          <w:tcPr>
            <w:tcW w:w="4914" w:type="dxa"/>
            <w:shd w:val="clear" w:color="auto" w:fill="auto"/>
            <w:vAlign w:val="center"/>
            <w:hideMark/>
          </w:tcPr>
          <w:p w:rsidR="0017174D" w:rsidRPr="00405FAF" w:rsidRDefault="0017174D" w:rsidP="00953904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405FAF">
              <w:rPr>
                <w:rFonts w:ascii="宋体" w:hAnsi="宋体" w:cs="Courier New"/>
                <w:kern w:val="0"/>
                <w:szCs w:val="21"/>
              </w:rPr>
              <w:t>磁共振成像系统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17174D" w:rsidRPr="00C415A1" w:rsidRDefault="0017174D" w:rsidP="00953904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 w:rsidRPr="00C415A1">
              <w:rPr>
                <w:rFonts w:ascii="宋体" w:hAnsi="宋体" w:cs="Courier New"/>
                <w:kern w:val="0"/>
                <w:szCs w:val="21"/>
              </w:rPr>
              <w:t>性能</w:t>
            </w:r>
          </w:p>
        </w:tc>
        <w:tc>
          <w:tcPr>
            <w:tcW w:w="1573" w:type="dxa"/>
            <w:vAlign w:val="center"/>
          </w:tcPr>
          <w:p w:rsidR="0017174D" w:rsidRPr="001B367F" w:rsidRDefault="0017174D" w:rsidP="0017174D">
            <w:pPr>
              <w:jc w:val="center"/>
              <w:rPr>
                <w:rFonts w:ascii="宋体" w:hAnsi="宋体" w:cs="Courier New" w:hint="eastAsia"/>
                <w:bCs/>
                <w:kern w:val="0"/>
                <w:szCs w:val="21"/>
              </w:rPr>
            </w:pPr>
          </w:p>
        </w:tc>
      </w:tr>
    </w:tbl>
    <w:p w:rsidR="00D3052E" w:rsidRPr="00A1759C" w:rsidRDefault="00A1759C" w:rsidP="00A1759C">
      <w:pPr>
        <w:tabs>
          <w:tab w:val="left" w:pos="780"/>
        </w:tabs>
        <w:spacing w:line="360" w:lineRule="exact"/>
        <w:ind w:left="1446" w:hangingChars="600" w:hanging="1446"/>
        <w:jc w:val="left"/>
        <w:rPr>
          <w:rFonts w:ascii="仿宋" w:eastAsia="仿宋" w:hAnsi="仿宋"/>
          <w:b/>
          <w:sz w:val="24"/>
        </w:rPr>
      </w:pPr>
      <w:r w:rsidRPr="00A1759C">
        <w:rPr>
          <w:rFonts w:ascii="仿宋" w:eastAsia="仿宋" w:hAnsi="仿宋" w:hint="eastAsia"/>
          <w:b/>
          <w:sz w:val="24"/>
        </w:rPr>
        <w:t>说明：服务周期：三年</w:t>
      </w:r>
    </w:p>
    <w:sectPr w:rsidR="00D3052E" w:rsidRPr="00A1759C" w:rsidSect="00D3052E">
      <w:pgSz w:w="11906" w:h="16838"/>
      <w:pgMar w:top="1702" w:right="1841" w:bottom="907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2F" w:rsidRDefault="00AB2D2F" w:rsidP="00B364B1">
      <w:r>
        <w:separator/>
      </w:r>
    </w:p>
  </w:endnote>
  <w:endnote w:type="continuationSeparator" w:id="0">
    <w:p w:rsidR="00AB2D2F" w:rsidRDefault="00AB2D2F" w:rsidP="00B36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2F" w:rsidRDefault="00AB2D2F" w:rsidP="00B364B1">
      <w:r>
        <w:separator/>
      </w:r>
    </w:p>
  </w:footnote>
  <w:footnote w:type="continuationSeparator" w:id="0">
    <w:p w:rsidR="00AB2D2F" w:rsidRDefault="00AB2D2F" w:rsidP="00B36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5732"/>
    <w:multiLevelType w:val="hybridMultilevel"/>
    <w:tmpl w:val="A77A8508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A3576A8"/>
    <w:multiLevelType w:val="hybridMultilevel"/>
    <w:tmpl w:val="076C0076"/>
    <w:lvl w:ilvl="0" w:tplc="21ECD6D2">
      <w:start w:val="1"/>
      <w:numFmt w:val="bullet"/>
      <w:lvlText w:val="★"/>
      <w:lvlJc w:val="left"/>
      <w:pPr>
        <w:ind w:left="562" w:hanging="420"/>
      </w:pPr>
      <w:rPr>
        <w:rFonts w:ascii="仿宋" w:eastAsia="仿宋" w:hAnsi="仿宋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6279B1"/>
    <w:multiLevelType w:val="hybridMultilevel"/>
    <w:tmpl w:val="59407EAA"/>
    <w:lvl w:ilvl="0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83051F"/>
    <w:multiLevelType w:val="hybridMultilevel"/>
    <w:tmpl w:val="BE544FCA"/>
    <w:lvl w:ilvl="0" w:tplc="47283BEC">
      <w:start w:val="1"/>
      <w:numFmt w:val="bullet"/>
      <w:lvlText w:val="※"/>
      <w:lvlJc w:val="left"/>
      <w:pPr>
        <w:ind w:left="562" w:hanging="420"/>
      </w:pPr>
      <w:rPr>
        <w:rFonts w:ascii="仿宋" w:eastAsia="仿宋" w:hAnsi="仿宋" w:hint="eastAsia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>
    <w:nsid w:val="6D257F1A"/>
    <w:multiLevelType w:val="hybridMultilevel"/>
    <w:tmpl w:val="DB2A90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4198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762510"/>
    <w:rsid w:val="00010D58"/>
    <w:rsid w:val="0003508A"/>
    <w:rsid w:val="00060343"/>
    <w:rsid w:val="00062B96"/>
    <w:rsid w:val="000705D1"/>
    <w:rsid w:val="00083D08"/>
    <w:rsid w:val="000B39D5"/>
    <w:rsid w:val="000E5253"/>
    <w:rsid w:val="0011133C"/>
    <w:rsid w:val="00146BB9"/>
    <w:rsid w:val="00163DE3"/>
    <w:rsid w:val="0017174D"/>
    <w:rsid w:val="00186949"/>
    <w:rsid w:val="001A54D3"/>
    <w:rsid w:val="001E2D29"/>
    <w:rsid w:val="002423D4"/>
    <w:rsid w:val="00250529"/>
    <w:rsid w:val="002707CD"/>
    <w:rsid w:val="002A5EB5"/>
    <w:rsid w:val="002A6D94"/>
    <w:rsid w:val="002F45A3"/>
    <w:rsid w:val="002F713D"/>
    <w:rsid w:val="00323D72"/>
    <w:rsid w:val="003307B0"/>
    <w:rsid w:val="003806F1"/>
    <w:rsid w:val="00395B2D"/>
    <w:rsid w:val="003B2710"/>
    <w:rsid w:val="003E28B3"/>
    <w:rsid w:val="00422568"/>
    <w:rsid w:val="00425C08"/>
    <w:rsid w:val="004612DA"/>
    <w:rsid w:val="00475E24"/>
    <w:rsid w:val="00495DE8"/>
    <w:rsid w:val="004C7629"/>
    <w:rsid w:val="004D2E16"/>
    <w:rsid w:val="004D4EC6"/>
    <w:rsid w:val="004E4CE8"/>
    <w:rsid w:val="00522344"/>
    <w:rsid w:val="00543F19"/>
    <w:rsid w:val="00555007"/>
    <w:rsid w:val="005D18EB"/>
    <w:rsid w:val="005D32FC"/>
    <w:rsid w:val="0069728B"/>
    <w:rsid w:val="006A1A34"/>
    <w:rsid w:val="006C287A"/>
    <w:rsid w:val="006F4F34"/>
    <w:rsid w:val="00706BD7"/>
    <w:rsid w:val="00707D79"/>
    <w:rsid w:val="00750462"/>
    <w:rsid w:val="007604AE"/>
    <w:rsid w:val="0079503D"/>
    <w:rsid w:val="007B0FAB"/>
    <w:rsid w:val="007D4646"/>
    <w:rsid w:val="00811B84"/>
    <w:rsid w:val="00850A97"/>
    <w:rsid w:val="00862875"/>
    <w:rsid w:val="00863589"/>
    <w:rsid w:val="00890A66"/>
    <w:rsid w:val="008B1327"/>
    <w:rsid w:val="008D7395"/>
    <w:rsid w:val="00941DDD"/>
    <w:rsid w:val="00967C5E"/>
    <w:rsid w:val="0099102C"/>
    <w:rsid w:val="0099167E"/>
    <w:rsid w:val="009C6B86"/>
    <w:rsid w:val="009D770E"/>
    <w:rsid w:val="00A03442"/>
    <w:rsid w:val="00A1759C"/>
    <w:rsid w:val="00A241D7"/>
    <w:rsid w:val="00A27480"/>
    <w:rsid w:val="00A65664"/>
    <w:rsid w:val="00A71C63"/>
    <w:rsid w:val="00AB222E"/>
    <w:rsid w:val="00AB2D2F"/>
    <w:rsid w:val="00AD3CF3"/>
    <w:rsid w:val="00AE611E"/>
    <w:rsid w:val="00B07CD5"/>
    <w:rsid w:val="00B20065"/>
    <w:rsid w:val="00B364B1"/>
    <w:rsid w:val="00B47967"/>
    <w:rsid w:val="00BA3D50"/>
    <w:rsid w:val="00BB686F"/>
    <w:rsid w:val="00BC40A1"/>
    <w:rsid w:val="00C13AC0"/>
    <w:rsid w:val="00C57D97"/>
    <w:rsid w:val="00CD2837"/>
    <w:rsid w:val="00D023AB"/>
    <w:rsid w:val="00D14832"/>
    <w:rsid w:val="00D3052E"/>
    <w:rsid w:val="00DB1E8D"/>
    <w:rsid w:val="00DC45E3"/>
    <w:rsid w:val="00DF55B2"/>
    <w:rsid w:val="00E31DE0"/>
    <w:rsid w:val="00E824DD"/>
    <w:rsid w:val="00EE5ABF"/>
    <w:rsid w:val="00F24A53"/>
    <w:rsid w:val="00F8620A"/>
    <w:rsid w:val="00FC4AA5"/>
    <w:rsid w:val="00FE47FA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1F9640B"/>
    <w:rsid w:val="331134E7"/>
    <w:rsid w:val="38B7551A"/>
    <w:rsid w:val="3C88075E"/>
    <w:rsid w:val="4B2000F5"/>
    <w:rsid w:val="4C672A8D"/>
    <w:rsid w:val="516874E7"/>
    <w:rsid w:val="56B20949"/>
    <w:rsid w:val="5CE24971"/>
    <w:rsid w:val="6070080A"/>
    <w:rsid w:val="61416C06"/>
    <w:rsid w:val="645A3903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5" type="connector" idref="#_x0000_s1039"/>
        <o:r id="V:Rule6" type="connector" idref="#_x0000_s1036"/>
        <o:r id="V:Rule7" type="connector" idref="#_x0000_s1035"/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semiHidden/>
    <w:rsid w:val="00FE47FA"/>
    <w:rPr>
      <w:kern w:val="2"/>
      <w:sz w:val="18"/>
      <w:szCs w:val="18"/>
    </w:rPr>
  </w:style>
  <w:style w:type="character" w:customStyle="1" w:styleId="Char0">
    <w:name w:val="页脚 Char"/>
    <w:link w:val="a4"/>
    <w:semiHidden/>
    <w:rsid w:val="00FE47FA"/>
    <w:rPr>
      <w:kern w:val="2"/>
      <w:sz w:val="18"/>
      <w:szCs w:val="18"/>
    </w:rPr>
  </w:style>
  <w:style w:type="paragraph" w:styleId="a3">
    <w:name w:val="header"/>
    <w:basedOn w:val="a"/>
    <w:link w:val="Char"/>
    <w:unhideWhenUsed/>
    <w:rsid w:val="00FE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nhideWhenUsed/>
    <w:rsid w:val="00FE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AD3C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rsid w:val="00AD3CF3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270</Words>
  <Characters>1539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gs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医院医疗设备及耗材申购所需资料</dc:title>
  <dc:creator>Administrator</dc:creator>
  <cp:lastModifiedBy>申路</cp:lastModifiedBy>
  <cp:revision>28</cp:revision>
  <cp:lastPrinted>2019-02-26T03:18:00Z</cp:lastPrinted>
  <dcterms:created xsi:type="dcterms:W3CDTF">2021-01-27T02:25:00Z</dcterms:created>
  <dcterms:modified xsi:type="dcterms:W3CDTF">2023-04-14T06:43:00Z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